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AD" w:rsidRPr="007328C7" w:rsidRDefault="00031889" w:rsidP="00F571AD">
      <w:pPr>
        <w:spacing w:line="400" w:lineRule="exact"/>
        <w:jc w:val="center"/>
        <w:rPr>
          <w:rFonts w:ascii="ＭＳ 明朝" w:hAnsi="ＭＳ 明朝"/>
          <w:b/>
          <w:sz w:val="28"/>
          <w:szCs w:val="28"/>
          <w:u w:val="single"/>
        </w:rPr>
      </w:pPr>
      <w:r>
        <w:rPr>
          <w:rFonts w:ascii="ＭＳ 明朝" w:hAnsi="ＭＳ 明朝" w:hint="eastAsia"/>
          <w:b/>
          <w:sz w:val="28"/>
          <w:szCs w:val="28"/>
          <w:u w:val="single"/>
        </w:rPr>
        <w:t>適切な伐採活動を実践する</w:t>
      </w:r>
      <w:r w:rsidR="003E2AAB" w:rsidRPr="007328C7">
        <w:rPr>
          <w:rFonts w:ascii="ＭＳ 明朝" w:hAnsi="ＭＳ 明朝" w:hint="eastAsia"/>
          <w:b/>
          <w:sz w:val="28"/>
          <w:szCs w:val="28"/>
          <w:u w:val="single"/>
        </w:rPr>
        <w:t>ため</w:t>
      </w:r>
      <w:bookmarkStart w:id="0" w:name="_GoBack"/>
      <w:bookmarkEnd w:id="0"/>
      <w:r w:rsidR="003E2AAB" w:rsidRPr="007328C7">
        <w:rPr>
          <w:rFonts w:ascii="ＭＳ 明朝" w:hAnsi="ＭＳ 明朝" w:hint="eastAsia"/>
          <w:b/>
          <w:sz w:val="28"/>
          <w:szCs w:val="28"/>
          <w:u w:val="single"/>
        </w:rPr>
        <w:t>の自主行動規範</w:t>
      </w:r>
    </w:p>
    <w:p w:rsidR="00F571AD" w:rsidRPr="007328C7" w:rsidRDefault="00F571AD" w:rsidP="00F571AD">
      <w:pPr>
        <w:spacing w:line="400" w:lineRule="exact"/>
        <w:rPr>
          <w:rFonts w:ascii="ＭＳ 明朝" w:hAnsi="ＭＳ 明朝"/>
          <w:sz w:val="28"/>
          <w:szCs w:val="28"/>
        </w:rPr>
      </w:pPr>
    </w:p>
    <w:p w:rsidR="00F571AD" w:rsidRPr="007328C7" w:rsidRDefault="00DD279D" w:rsidP="00F571AD">
      <w:pPr>
        <w:spacing w:line="400" w:lineRule="exact"/>
        <w:ind w:firstLineChars="100" w:firstLine="280"/>
        <w:rPr>
          <w:rFonts w:ascii="ＭＳ 明朝" w:hAnsi="ＭＳ 明朝"/>
          <w:sz w:val="28"/>
          <w:szCs w:val="28"/>
        </w:rPr>
      </w:pPr>
      <w:r w:rsidRPr="007328C7">
        <w:rPr>
          <w:rFonts w:ascii="ＭＳ 明朝" w:hAnsi="ＭＳ 明朝" w:hint="eastAsia"/>
          <w:sz w:val="28"/>
          <w:szCs w:val="28"/>
        </w:rPr>
        <w:t>私は、</w:t>
      </w:r>
      <w:r w:rsidR="006670B3" w:rsidRPr="007328C7">
        <w:rPr>
          <w:rFonts w:ascii="ＭＳ 明朝" w:hAnsi="ＭＳ 明朝" w:hint="eastAsia"/>
          <w:sz w:val="28"/>
          <w:szCs w:val="28"/>
        </w:rPr>
        <w:t>伐採作業や</w:t>
      </w:r>
      <w:r w:rsidR="00031889">
        <w:rPr>
          <w:rFonts w:ascii="ＭＳ 明朝" w:hAnsi="ＭＳ 明朝" w:hint="eastAsia"/>
          <w:sz w:val="28"/>
          <w:szCs w:val="28"/>
        </w:rPr>
        <w:t>森林</w:t>
      </w:r>
      <w:r w:rsidR="006670B3" w:rsidRPr="007328C7">
        <w:rPr>
          <w:rFonts w:ascii="ＭＳ 明朝" w:hAnsi="ＭＳ 明朝" w:hint="eastAsia"/>
          <w:sz w:val="28"/>
          <w:szCs w:val="28"/>
        </w:rPr>
        <w:t>作業道の開設にあたり、林地の荒廃や災害が発生しないよう、</w:t>
      </w:r>
      <w:r w:rsidR="00031889">
        <w:rPr>
          <w:rFonts w:ascii="ＭＳ 明朝" w:hAnsi="ＭＳ 明朝" w:hint="eastAsia"/>
          <w:sz w:val="28"/>
          <w:szCs w:val="28"/>
        </w:rPr>
        <w:t>下記に基づく適切な伐採活動を実践します。</w:t>
      </w:r>
    </w:p>
    <w:p w:rsidR="00F571AD" w:rsidRPr="007328C7" w:rsidRDefault="00F571AD" w:rsidP="00F571AD">
      <w:pPr>
        <w:spacing w:line="400" w:lineRule="exact"/>
        <w:ind w:firstLineChars="100" w:firstLine="280"/>
        <w:rPr>
          <w:rFonts w:ascii="ＭＳ 明朝" w:hAnsi="ＭＳ 明朝"/>
          <w:sz w:val="28"/>
          <w:szCs w:val="28"/>
        </w:rPr>
      </w:pPr>
    </w:p>
    <w:p w:rsidR="00F571AD" w:rsidRPr="007328C7" w:rsidRDefault="006670B3" w:rsidP="00F571AD">
      <w:pPr>
        <w:pStyle w:val="a6"/>
        <w:spacing w:line="400" w:lineRule="exact"/>
        <w:rPr>
          <w:rFonts w:ascii="ＭＳ 明朝" w:eastAsia="ＭＳ 明朝" w:hAnsi="ＭＳ 明朝"/>
        </w:rPr>
      </w:pPr>
      <w:r w:rsidRPr="007328C7">
        <w:rPr>
          <w:rFonts w:ascii="ＭＳ 明朝" w:eastAsia="ＭＳ 明朝" w:hAnsi="ＭＳ 明朝" w:hint="eastAsia"/>
        </w:rPr>
        <w:t>記</w:t>
      </w:r>
    </w:p>
    <w:p w:rsidR="00F571AD" w:rsidRPr="007328C7" w:rsidRDefault="00F571AD" w:rsidP="00F571AD">
      <w:pPr>
        <w:rPr>
          <w:rFonts w:ascii="ＭＳ 明朝" w:hAnsi="ＭＳ 明朝"/>
        </w:rPr>
      </w:pPr>
    </w:p>
    <w:p w:rsidR="003E2AAB" w:rsidRPr="007328C7" w:rsidRDefault="003E2AAB" w:rsidP="00F571AD">
      <w:pPr>
        <w:pStyle w:val="a3"/>
        <w:numPr>
          <w:ilvl w:val="0"/>
          <w:numId w:val="2"/>
        </w:numPr>
        <w:spacing w:line="400" w:lineRule="exact"/>
        <w:ind w:leftChars="0"/>
        <w:rPr>
          <w:rFonts w:ascii="ＭＳ 明朝" w:hAnsi="ＭＳ 明朝"/>
          <w:sz w:val="28"/>
          <w:szCs w:val="28"/>
        </w:rPr>
      </w:pPr>
      <w:r w:rsidRPr="007328C7">
        <w:rPr>
          <w:rFonts w:ascii="ＭＳ 明朝" w:hAnsi="ＭＳ 明朝" w:hint="eastAsia"/>
          <w:sz w:val="28"/>
          <w:szCs w:val="28"/>
        </w:rPr>
        <w:t>伐採作業に大型林業機械等を</w:t>
      </w:r>
      <w:r w:rsidR="00BF4D00" w:rsidRPr="007328C7">
        <w:rPr>
          <w:rFonts w:ascii="ＭＳ 明朝" w:hAnsi="ＭＳ 明朝" w:hint="eastAsia"/>
          <w:sz w:val="28"/>
          <w:szCs w:val="28"/>
        </w:rPr>
        <w:t>使用</w:t>
      </w:r>
      <w:r w:rsidRPr="007328C7">
        <w:rPr>
          <w:rFonts w:ascii="ＭＳ 明朝" w:hAnsi="ＭＳ 明朝" w:hint="eastAsia"/>
          <w:sz w:val="28"/>
          <w:szCs w:val="28"/>
        </w:rPr>
        <w:t>する場合は、伐木、造材、運材作業に伴い林地の荒廃を招かないよう配慮します。</w:t>
      </w:r>
    </w:p>
    <w:p w:rsidR="003E2AAB" w:rsidRPr="007328C7" w:rsidRDefault="00031889" w:rsidP="00F571AD">
      <w:pPr>
        <w:spacing w:line="400" w:lineRule="exact"/>
        <w:ind w:leftChars="200" w:left="420"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なお</w:t>
      </w:r>
      <w:r w:rsidR="003E2AAB" w:rsidRPr="007328C7">
        <w:rPr>
          <w:rFonts w:ascii="ＭＳ 明朝" w:hAnsi="ＭＳ 明朝" w:hint="eastAsia"/>
          <w:sz w:val="28"/>
          <w:szCs w:val="28"/>
        </w:rPr>
        <w:t>、林地荒廃が発生した場合は、速やかに土砂流出防止等の措置を講じるとともに、人工植栽により森林の早期回復を図ります。</w:t>
      </w:r>
    </w:p>
    <w:p w:rsidR="003E2AAB" w:rsidRPr="007328C7" w:rsidRDefault="003E2AAB" w:rsidP="00F571AD">
      <w:pPr>
        <w:spacing w:line="400" w:lineRule="exact"/>
        <w:ind w:leftChars="200" w:left="420" w:firstLineChars="100" w:firstLine="280"/>
        <w:rPr>
          <w:rFonts w:ascii="ＭＳ 明朝" w:hAnsi="ＭＳ 明朝"/>
          <w:sz w:val="28"/>
          <w:szCs w:val="28"/>
        </w:rPr>
      </w:pPr>
    </w:p>
    <w:p w:rsidR="003E2AAB" w:rsidRPr="007328C7" w:rsidRDefault="00031889" w:rsidP="0044427C">
      <w:pPr>
        <w:pStyle w:val="a3"/>
        <w:numPr>
          <w:ilvl w:val="0"/>
          <w:numId w:val="2"/>
        </w:numPr>
        <w:spacing w:line="400" w:lineRule="exact"/>
        <w:ind w:leftChars="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枝払いや玉切等の造材にあたっては、その施業</w:t>
      </w:r>
      <w:r w:rsidR="003E2AAB" w:rsidRPr="007328C7">
        <w:rPr>
          <w:rFonts w:ascii="ＭＳ 明朝" w:hAnsi="ＭＳ 明朝" w:hint="eastAsia"/>
          <w:sz w:val="28"/>
          <w:szCs w:val="28"/>
        </w:rPr>
        <w:t>で生じた枝や根株等の林地残材が、</w:t>
      </w:r>
      <w:r w:rsidR="00F571AD" w:rsidRPr="007328C7">
        <w:rPr>
          <w:rFonts w:ascii="ＭＳ 明朝" w:hAnsi="ＭＳ 明朝" w:hint="eastAsia"/>
          <w:sz w:val="28"/>
          <w:szCs w:val="28"/>
        </w:rPr>
        <w:t>伐採</w:t>
      </w:r>
      <w:r>
        <w:rPr>
          <w:rFonts w:ascii="ＭＳ 明朝" w:hAnsi="ＭＳ 明朝" w:hint="eastAsia"/>
          <w:sz w:val="28"/>
          <w:szCs w:val="28"/>
        </w:rPr>
        <w:t>区域内から流出</w:t>
      </w:r>
      <w:proofErr w:type="gramStart"/>
      <w:r>
        <w:rPr>
          <w:rFonts w:ascii="ＭＳ 明朝" w:hAnsi="ＭＳ 明朝" w:hint="eastAsia"/>
          <w:sz w:val="28"/>
          <w:szCs w:val="28"/>
        </w:rPr>
        <w:t>したり</w:t>
      </w:r>
      <w:proofErr w:type="gramEnd"/>
      <w:r>
        <w:rPr>
          <w:rFonts w:ascii="ＭＳ 明朝" w:hAnsi="ＭＳ 明朝" w:hint="eastAsia"/>
          <w:sz w:val="28"/>
          <w:szCs w:val="28"/>
        </w:rPr>
        <w:t>、森林作業道</w:t>
      </w:r>
      <w:r w:rsidR="0044427C" w:rsidRPr="007328C7">
        <w:rPr>
          <w:rFonts w:ascii="ＭＳ 明朝" w:hAnsi="ＭＳ 明朝" w:hint="eastAsia"/>
          <w:sz w:val="28"/>
          <w:szCs w:val="28"/>
        </w:rPr>
        <w:t>の排水施設を塞がないよう</w:t>
      </w:r>
      <w:r w:rsidR="003E2AAB" w:rsidRPr="007328C7">
        <w:rPr>
          <w:rFonts w:ascii="ＭＳ 明朝" w:hAnsi="ＭＳ 明朝" w:hint="eastAsia"/>
          <w:sz w:val="28"/>
          <w:szCs w:val="28"/>
        </w:rPr>
        <w:t>必要な措置を講じます。</w:t>
      </w:r>
    </w:p>
    <w:p w:rsidR="003E2AAB" w:rsidRPr="007328C7" w:rsidRDefault="003E2AAB" w:rsidP="00F571AD">
      <w:pPr>
        <w:spacing w:line="400" w:lineRule="exact"/>
        <w:rPr>
          <w:rFonts w:ascii="ＭＳ 明朝" w:hAnsi="ＭＳ 明朝"/>
          <w:sz w:val="28"/>
          <w:szCs w:val="28"/>
        </w:rPr>
      </w:pPr>
    </w:p>
    <w:p w:rsidR="00031889" w:rsidRDefault="00031889" w:rsidP="00031889">
      <w:pPr>
        <w:pStyle w:val="a3"/>
        <w:numPr>
          <w:ilvl w:val="0"/>
          <w:numId w:val="2"/>
        </w:numPr>
        <w:spacing w:line="400" w:lineRule="exact"/>
        <w:ind w:leftChars="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森林作業道</w:t>
      </w:r>
      <w:r w:rsidR="000C78CA" w:rsidRPr="007328C7">
        <w:rPr>
          <w:rFonts w:ascii="ＭＳ 明朝" w:hAnsi="ＭＳ 明朝" w:hint="eastAsia"/>
          <w:sz w:val="28"/>
          <w:szCs w:val="28"/>
        </w:rPr>
        <w:t>の開設にあたって</w:t>
      </w:r>
      <w:r>
        <w:rPr>
          <w:rFonts w:ascii="ＭＳ 明朝" w:hAnsi="ＭＳ 明朝" w:hint="eastAsia"/>
          <w:sz w:val="28"/>
          <w:szCs w:val="28"/>
        </w:rPr>
        <w:t>は</w:t>
      </w:r>
      <w:r w:rsidR="003E2AAB" w:rsidRPr="007328C7">
        <w:rPr>
          <w:rFonts w:ascii="ＭＳ 明朝" w:hAnsi="ＭＳ 明朝" w:hint="eastAsia"/>
          <w:sz w:val="28"/>
          <w:szCs w:val="28"/>
        </w:rPr>
        <w:t>、</w:t>
      </w:r>
      <w:r>
        <w:rPr>
          <w:rFonts w:ascii="ＭＳ 明朝" w:hAnsi="ＭＳ 明朝" w:hint="eastAsia"/>
          <w:sz w:val="28"/>
          <w:szCs w:val="28"/>
        </w:rPr>
        <w:t>一時的に使用する場合</w:t>
      </w:r>
      <w:r w:rsidR="000D1ECC" w:rsidRPr="007328C7">
        <w:rPr>
          <w:rFonts w:ascii="ＭＳ 明朝" w:hAnsi="ＭＳ 明朝" w:hint="eastAsia"/>
          <w:sz w:val="28"/>
          <w:szCs w:val="28"/>
        </w:rPr>
        <w:t>は</w:t>
      </w:r>
      <w:r w:rsidR="000C78CA" w:rsidRPr="007328C7">
        <w:rPr>
          <w:rFonts w:ascii="ＭＳ 明朝" w:hAnsi="ＭＳ 明朝" w:hint="eastAsia"/>
          <w:sz w:val="28"/>
          <w:szCs w:val="28"/>
        </w:rPr>
        <w:t>早期に</w:t>
      </w:r>
      <w:proofErr w:type="gramStart"/>
      <w:r w:rsidR="000D1ECC" w:rsidRPr="007328C7">
        <w:rPr>
          <w:rFonts w:ascii="ＭＳ 明朝" w:hAnsi="ＭＳ 明朝" w:hint="eastAsia"/>
          <w:sz w:val="28"/>
          <w:szCs w:val="28"/>
        </w:rPr>
        <w:t>現状回復</w:t>
      </w:r>
      <w:proofErr w:type="gramEnd"/>
      <w:r w:rsidR="000C78CA" w:rsidRPr="007328C7">
        <w:rPr>
          <w:rFonts w:ascii="ＭＳ 明朝" w:hAnsi="ＭＳ 明朝" w:hint="eastAsia"/>
          <w:sz w:val="28"/>
          <w:szCs w:val="28"/>
        </w:rPr>
        <w:t>するよう</w:t>
      </w:r>
      <w:r w:rsidR="000D1ECC" w:rsidRPr="007328C7">
        <w:rPr>
          <w:rFonts w:ascii="ＭＳ 明朝" w:hAnsi="ＭＳ 明朝" w:hint="eastAsia"/>
          <w:sz w:val="28"/>
          <w:szCs w:val="28"/>
        </w:rPr>
        <w:t>配慮し、長期間使用する道路は車輛（機械）に応じた</w:t>
      </w:r>
      <w:r>
        <w:rPr>
          <w:rFonts w:ascii="ＭＳ 明朝" w:hAnsi="ＭＳ 明朝" w:hint="eastAsia"/>
          <w:sz w:val="28"/>
          <w:szCs w:val="28"/>
        </w:rPr>
        <w:t>安全性、耐久性のある構造にするとともに、</w:t>
      </w:r>
      <w:r w:rsidR="000D1ECC" w:rsidRPr="007328C7">
        <w:rPr>
          <w:rFonts w:ascii="ＭＳ 明朝" w:hAnsi="ＭＳ 明朝" w:hint="eastAsia"/>
          <w:sz w:val="28"/>
          <w:szCs w:val="28"/>
        </w:rPr>
        <w:t>路体・法面が早期に安定するよう配慮し</w:t>
      </w:r>
      <w:r>
        <w:rPr>
          <w:rFonts w:ascii="ＭＳ 明朝" w:hAnsi="ＭＳ 明朝" w:hint="eastAsia"/>
          <w:sz w:val="28"/>
          <w:szCs w:val="28"/>
        </w:rPr>
        <w:t>ます。</w:t>
      </w:r>
    </w:p>
    <w:p w:rsidR="003E2AAB" w:rsidRPr="00031889" w:rsidRDefault="00031889" w:rsidP="00031889">
      <w:pPr>
        <w:pStyle w:val="a3"/>
        <w:spacing w:line="400" w:lineRule="exact"/>
        <w:ind w:leftChars="0" w:left="480" w:firstLineChars="100" w:firstLine="280"/>
        <w:rPr>
          <w:rFonts w:ascii="ＭＳ 明朝" w:hAnsi="ＭＳ 明朝"/>
          <w:sz w:val="28"/>
          <w:szCs w:val="28"/>
        </w:rPr>
      </w:pPr>
      <w:r w:rsidRPr="00031889">
        <w:rPr>
          <w:rFonts w:ascii="ＭＳ 明朝" w:hAnsi="ＭＳ 明朝" w:hint="eastAsia"/>
          <w:sz w:val="28"/>
          <w:szCs w:val="28"/>
        </w:rPr>
        <w:t>さらに、</w:t>
      </w:r>
      <w:r w:rsidR="003E2AAB" w:rsidRPr="00031889">
        <w:rPr>
          <w:rFonts w:ascii="ＭＳ 明朝" w:hAnsi="ＭＳ 明朝" w:hint="eastAsia"/>
          <w:sz w:val="28"/>
          <w:szCs w:val="28"/>
        </w:rPr>
        <w:t>林地の荒廃や災害発生をもたらす無秩序な開設を避け</w:t>
      </w:r>
      <w:r w:rsidRPr="00031889">
        <w:rPr>
          <w:rFonts w:ascii="ＭＳ 明朝" w:hAnsi="ＭＳ 明朝" w:hint="eastAsia"/>
          <w:sz w:val="28"/>
          <w:szCs w:val="28"/>
        </w:rPr>
        <w:t>るように計画し</w:t>
      </w:r>
      <w:r w:rsidR="006B6A7E" w:rsidRPr="00031889">
        <w:rPr>
          <w:rFonts w:ascii="ＭＳ 明朝" w:hAnsi="ＭＳ 明朝" w:hint="eastAsia"/>
          <w:sz w:val="28"/>
          <w:szCs w:val="28"/>
        </w:rPr>
        <w:t>ます。</w:t>
      </w:r>
    </w:p>
    <w:p w:rsidR="003E2AAB" w:rsidRPr="00031889" w:rsidRDefault="003E2AAB" w:rsidP="00F571AD">
      <w:pPr>
        <w:spacing w:line="400" w:lineRule="exact"/>
        <w:rPr>
          <w:rFonts w:ascii="ＭＳ 明朝" w:hAnsi="ＭＳ 明朝"/>
          <w:sz w:val="28"/>
          <w:szCs w:val="28"/>
        </w:rPr>
      </w:pPr>
    </w:p>
    <w:p w:rsidR="00DD279D" w:rsidRPr="007328C7" w:rsidRDefault="003E2AAB" w:rsidP="00F571AD">
      <w:pPr>
        <w:pStyle w:val="a3"/>
        <w:numPr>
          <w:ilvl w:val="0"/>
          <w:numId w:val="2"/>
        </w:numPr>
        <w:spacing w:line="400" w:lineRule="exact"/>
        <w:ind w:leftChars="0"/>
        <w:rPr>
          <w:rFonts w:ascii="ＭＳ 明朝" w:hAnsi="ＭＳ 明朝"/>
          <w:sz w:val="28"/>
          <w:szCs w:val="28"/>
        </w:rPr>
      </w:pPr>
      <w:r w:rsidRPr="007328C7">
        <w:rPr>
          <w:rFonts w:ascii="ＭＳ 明朝" w:hAnsi="ＭＳ 明朝" w:hint="eastAsia"/>
          <w:sz w:val="28"/>
          <w:szCs w:val="28"/>
        </w:rPr>
        <w:t>所有</w:t>
      </w:r>
      <w:r w:rsidR="00DD279D" w:rsidRPr="007328C7">
        <w:rPr>
          <w:rFonts w:ascii="ＭＳ 明朝" w:hAnsi="ＭＳ 明朝" w:hint="eastAsia"/>
          <w:sz w:val="28"/>
          <w:szCs w:val="28"/>
        </w:rPr>
        <w:t>界</w:t>
      </w:r>
      <w:r w:rsidRPr="007328C7">
        <w:rPr>
          <w:rFonts w:ascii="ＭＳ 明朝" w:hAnsi="ＭＳ 明朝" w:hint="eastAsia"/>
          <w:sz w:val="28"/>
          <w:szCs w:val="28"/>
        </w:rPr>
        <w:t>について</w:t>
      </w:r>
      <w:r w:rsidR="00031889">
        <w:rPr>
          <w:rFonts w:ascii="ＭＳ 明朝" w:hAnsi="ＭＳ 明朝" w:hint="eastAsia"/>
          <w:sz w:val="28"/>
          <w:szCs w:val="28"/>
        </w:rPr>
        <w:t>は</w:t>
      </w:r>
      <w:r w:rsidRPr="007328C7">
        <w:rPr>
          <w:rFonts w:ascii="ＭＳ 明朝" w:hAnsi="ＭＳ 明朝" w:hint="eastAsia"/>
          <w:sz w:val="28"/>
          <w:szCs w:val="28"/>
        </w:rPr>
        <w:t>、誤伐</w:t>
      </w:r>
      <w:r w:rsidR="00031889">
        <w:rPr>
          <w:rFonts w:ascii="ＭＳ 明朝" w:hAnsi="ＭＳ 明朝" w:hint="eastAsia"/>
          <w:sz w:val="28"/>
          <w:szCs w:val="28"/>
        </w:rPr>
        <w:t>を防止するため、</w:t>
      </w:r>
      <w:r w:rsidR="00DD279D" w:rsidRPr="007328C7">
        <w:rPr>
          <w:rFonts w:ascii="ＭＳ 明朝" w:hAnsi="ＭＳ 明朝" w:hint="eastAsia"/>
          <w:sz w:val="28"/>
          <w:szCs w:val="28"/>
        </w:rPr>
        <w:t>境界確認を徹底します。</w:t>
      </w:r>
    </w:p>
    <w:p w:rsidR="00DD279D" w:rsidRPr="007328C7" w:rsidRDefault="00DD279D" w:rsidP="00F571AD">
      <w:pPr>
        <w:pStyle w:val="a3"/>
        <w:spacing w:line="400" w:lineRule="exact"/>
        <w:rPr>
          <w:rFonts w:ascii="ＭＳ 明朝" w:hAnsi="ＭＳ 明朝"/>
          <w:sz w:val="28"/>
          <w:szCs w:val="28"/>
        </w:rPr>
      </w:pPr>
    </w:p>
    <w:p w:rsidR="00DD279D" w:rsidRPr="007328C7" w:rsidRDefault="00DD279D" w:rsidP="00F571AD">
      <w:pPr>
        <w:pStyle w:val="a3"/>
        <w:numPr>
          <w:ilvl w:val="0"/>
          <w:numId w:val="2"/>
        </w:numPr>
        <w:spacing w:line="400" w:lineRule="exact"/>
        <w:ind w:leftChars="0"/>
        <w:rPr>
          <w:rFonts w:ascii="ＭＳ 明朝" w:hAnsi="ＭＳ 明朝"/>
          <w:sz w:val="28"/>
          <w:szCs w:val="28"/>
        </w:rPr>
      </w:pPr>
      <w:r w:rsidRPr="007328C7">
        <w:rPr>
          <w:rFonts w:ascii="ＭＳ 明朝" w:hAnsi="ＭＳ 明朝" w:hint="eastAsia"/>
          <w:sz w:val="28"/>
          <w:szCs w:val="28"/>
        </w:rPr>
        <w:t>上記１～４について、現場監督員、現場作業員に周知徹底します。</w:t>
      </w:r>
    </w:p>
    <w:p w:rsidR="00DD279D" w:rsidRPr="007328C7" w:rsidRDefault="00DD279D" w:rsidP="0044427C">
      <w:pPr>
        <w:spacing w:line="400" w:lineRule="exact"/>
        <w:rPr>
          <w:rFonts w:ascii="ＭＳ 明朝" w:hAnsi="ＭＳ 明朝"/>
          <w:sz w:val="24"/>
          <w:szCs w:val="24"/>
        </w:rPr>
      </w:pPr>
    </w:p>
    <w:p w:rsidR="00DD279D" w:rsidRPr="007328C7" w:rsidRDefault="006670B3" w:rsidP="00F571AD">
      <w:pPr>
        <w:spacing w:line="400" w:lineRule="exact"/>
        <w:ind w:left="480" w:firstLineChars="200" w:firstLine="560"/>
        <w:rPr>
          <w:rFonts w:ascii="ＭＳ 明朝" w:hAnsi="ＭＳ 明朝"/>
          <w:sz w:val="28"/>
          <w:szCs w:val="28"/>
          <w:u w:val="single"/>
        </w:rPr>
      </w:pPr>
      <w:r w:rsidRPr="007328C7">
        <w:rPr>
          <w:rFonts w:ascii="ＭＳ 明朝" w:hAnsi="ＭＳ 明朝" w:hint="eastAsia"/>
          <w:sz w:val="28"/>
          <w:szCs w:val="28"/>
          <w:u w:val="single"/>
        </w:rPr>
        <w:t>令和　　年　　月　　日</w:t>
      </w:r>
    </w:p>
    <w:p w:rsidR="00DD279D" w:rsidRPr="007328C7" w:rsidRDefault="00DD279D" w:rsidP="00F571AD">
      <w:pPr>
        <w:spacing w:line="400" w:lineRule="exact"/>
        <w:rPr>
          <w:rFonts w:ascii="ＭＳ 明朝" w:hAnsi="ＭＳ 明朝"/>
          <w:sz w:val="24"/>
          <w:szCs w:val="24"/>
        </w:rPr>
      </w:pPr>
    </w:p>
    <w:p w:rsidR="00DD279D" w:rsidRPr="007328C7" w:rsidRDefault="00F571AD" w:rsidP="00F571AD">
      <w:pPr>
        <w:spacing w:line="400" w:lineRule="exact"/>
        <w:rPr>
          <w:rFonts w:ascii="ＭＳ 明朝" w:hAnsi="ＭＳ 明朝"/>
          <w:sz w:val="28"/>
          <w:szCs w:val="28"/>
          <w:u w:val="single"/>
        </w:rPr>
      </w:pPr>
      <w:r w:rsidRPr="007328C7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DD279D" w:rsidRPr="007328C7">
        <w:rPr>
          <w:rFonts w:ascii="ＭＳ 明朝" w:hAnsi="ＭＳ 明朝" w:hint="eastAsia"/>
          <w:sz w:val="28"/>
          <w:szCs w:val="28"/>
          <w:u w:val="single"/>
        </w:rPr>
        <w:t xml:space="preserve">伐採地　　　　　　　　　　　　　　　</w:t>
      </w:r>
      <w:r w:rsidRPr="007328C7">
        <w:rPr>
          <w:rFonts w:ascii="ＭＳ 明朝" w:hAnsi="ＭＳ 明朝" w:hint="eastAsia"/>
          <w:sz w:val="28"/>
          <w:szCs w:val="28"/>
          <w:u w:val="single"/>
        </w:rPr>
        <w:t xml:space="preserve">　　　　</w:t>
      </w:r>
      <w:r w:rsidR="00DD279D" w:rsidRPr="007328C7">
        <w:rPr>
          <w:rFonts w:ascii="ＭＳ 明朝" w:hAnsi="ＭＳ 明朝" w:hint="eastAsia"/>
          <w:sz w:val="28"/>
          <w:szCs w:val="28"/>
          <w:u w:val="single"/>
        </w:rPr>
        <w:t xml:space="preserve">　　　　　</w:t>
      </w:r>
      <w:r w:rsidR="006670B3" w:rsidRPr="007328C7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:rsidR="00DD279D" w:rsidRPr="007328C7" w:rsidRDefault="00DD279D" w:rsidP="00F571AD">
      <w:pPr>
        <w:spacing w:line="400" w:lineRule="exact"/>
        <w:rPr>
          <w:rFonts w:ascii="ＭＳ 明朝" w:hAnsi="ＭＳ 明朝"/>
          <w:sz w:val="24"/>
          <w:szCs w:val="24"/>
          <w:u w:val="single"/>
        </w:rPr>
      </w:pPr>
    </w:p>
    <w:p w:rsidR="00DD279D" w:rsidRPr="007328C7" w:rsidRDefault="00F571AD" w:rsidP="00F571AD">
      <w:pPr>
        <w:spacing w:line="400" w:lineRule="exact"/>
        <w:rPr>
          <w:rFonts w:ascii="ＭＳ 明朝" w:hAnsi="ＭＳ 明朝"/>
          <w:sz w:val="24"/>
          <w:szCs w:val="24"/>
          <w:u w:val="single"/>
        </w:rPr>
      </w:pPr>
      <w:r w:rsidRPr="007328C7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DD279D" w:rsidRPr="007328C7">
        <w:rPr>
          <w:rFonts w:ascii="ＭＳ 明朝" w:hAnsi="ＭＳ 明朝" w:hint="eastAsia"/>
          <w:sz w:val="28"/>
          <w:szCs w:val="28"/>
          <w:u w:val="single"/>
        </w:rPr>
        <w:t>伐採者</w:t>
      </w:r>
      <w:r w:rsidR="00DD279D" w:rsidRPr="007328C7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6670B3" w:rsidRPr="007328C7">
        <w:rPr>
          <w:rFonts w:ascii="ＭＳ 明朝" w:hAnsi="ＭＳ 明朝" w:hint="eastAsia"/>
          <w:sz w:val="24"/>
          <w:szCs w:val="24"/>
          <w:u w:val="single"/>
        </w:rPr>
        <w:t>（住所）</w:t>
      </w:r>
      <w:r w:rsidR="00DD279D" w:rsidRPr="007328C7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6670B3" w:rsidRPr="007328C7" w:rsidRDefault="006670B3" w:rsidP="00F571AD">
      <w:pPr>
        <w:spacing w:line="400" w:lineRule="exact"/>
        <w:rPr>
          <w:rFonts w:ascii="ＭＳ 明朝" w:hAnsi="ＭＳ 明朝"/>
          <w:sz w:val="24"/>
          <w:szCs w:val="24"/>
        </w:rPr>
      </w:pPr>
      <w:r w:rsidRPr="007328C7"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</w:p>
    <w:p w:rsidR="006B6A7E" w:rsidRPr="007328C7" w:rsidRDefault="006670B3" w:rsidP="0044427C">
      <w:pPr>
        <w:spacing w:line="400" w:lineRule="exact"/>
        <w:ind w:firstLineChars="1900" w:firstLine="4560"/>
        <w:rPr>
          <w:rFonts w:ascii="ＭＳ 明朝" w:hAnsi="ＭＳ 明朝"/>
          <w:sz w:val="24"/>
          <w:szCs w:val="24"/>
          <w:u w:val="single"/>
        </w:rPr>
      </w:pPr>
      <w:r w:rsidRPr="007328C7">
        <w:rPr>
          <w:rFonts w:ascii="ＭＳ 明朝" w:hAnsi="ＭＳ 明朝" w:hint="eastAsia"/>
          <w:sz w:val="24"/>
          <w:szCs w:val="24"/>
          <w:u w:val="single"/>
        </w:rPr>
        <w:t>（氏名）</w:t>
      </w:r>
      <w:r w:rsidR="00073BD0" w:rsidRPr="007328C7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（印）</w:t>
      </w:r>
    </w:p>
    <w:sectPr w:rsidR="006B6A7E" w:rsidRPr="007328C7" w:rsidSect="007328C7">
      <w:headerReference w:type="first" r:id="rId7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0A" w:rsidRDefault="00B6620A" w:rsidP="00B6620A">
      <w:r>
        <w:separator/>
      </w:r>
    </w:p>
  </w:endnote>
  <w:endnote w:type="continuationSeparator" w:id="0">
    <w:p w:rsidR="00B6620A" w:rsidRDefault="00B6620A" w:rsidP="00B6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0A" w:rsidRDefault="00B6620A" w:rsidP="00B6620A">
      <w:r>
        <w:separator/>
      </w:r>
    </w:p>
  </w:footnote>
  <w:footnote w:type="continuationSeparator" w:id="0">
    <w:p w:rsidR="00B6620A" w:rsidRDefault="00B6620A" w:rsidP="00B66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B0" w:rsidRPr="007328C7" w:rsidRDefault="007328C7" w:rsidP="00CA50B0">
    <w:pPr>
      <w:pStyle w:val="aa"/>
      <w:rPr>
        <w:szCs w:val="21"/>
      </w:rPr>
    </w:pPr>
    <w:r w:rsidRPr="007328C7">
      <w:rPr>
        <w:rFonts w:hint="eastAsia"/>
        <w:szCs w:val="21"/>
      </w:rPr>
      <w:t>（別紙２）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989"/>
    <w:multiLevelType w:val="hybridMultilevel"/>
    <w:tmpl w:val="072445E2"/>
    <w:lvl w:ilvl="0" w:tplc="4D7030F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F15E1"/>
    <w:multiLevelType w:val="hybridMultilevel"/>
    <w:tmpl w:val="685AB4BC"/>
    <w:lvl w:ilvl="0" w:tplc="4D7030F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3D0317"/>
    <w:multiLevelType w:val="hybridMultilevel"/>
    <w:tmpl w:val="337453D0"/>
    <w:lvl w:ilvl="0" w:tplc="93F6D8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AB"/>
    <w:rsid w:val="00001177"/>
    <w:rsid w:val="00031889"/>
    <w:rsid w:val="00073BD0"/>
    <w:rsid w:val="000C78CA"/>
    <w:rsid w:val="000D1ECC"/>
    <w:rsid w:val="0024598E"/>
    <w:rsid w:val="00313B56"/>
    <w:rsid w:val="003E2AAB"/>
    <w:rsid w:val="0044427C"/>
    <w:rsid w:val="004F47A4"/>
    <w:rsid w:val="006670B3"/>
    <w:rsid w:val="006B6A7E"/>
    <w:rsid w:val="007328C7"/>
    <w:rsid w:val="00780408"/>
    <w:rsid w:val="00794179"/>
    <w:rsid w:val="00820A5F"/>
    <w:rsid w:val="00907FD8"/>
    <w:rsid w:val="009D5778"/>
    <w:rsid w:val="00A75EA6"/>
    <w:rsid w:val="00A94945"/>
    <w:rsid w:val="00B246E0"/>
    <w:rsid w:val="00B55B53"/>
    <w:rsid w:val="00B56E0F"/>
    <w:rsid w:val="00B6620A"/>
    <w:rsid w:val="00BD4B6C"/>
    <w:rsid w:val="00BD7323"/>
    <w:rsid w:val="00BF4D00"/>
    <w:rsid w:val="00C139E7"/>
    <w:rsid w:val="00CA50B0"/>
    <w:rsid w:val="00D432AD"/>
    <w:rsid w:val="00DD279D"/>
    <w:rsid w:val="00F028AB"/>
    <w:rsid w:val="00F5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F86EDF"/>
  <w15:chartTrackingRefBased/>
  <w15:docId w15:val="{B976C7E3-10A5-41D8-B1C8-00E8084E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AA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F4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4D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571AD"/>
    <w:pPr>
      <w:jc w:val="center"/>
    </w:pPr>
    <w:rPr>
      <w:rFonts w:ascii="ＭＳ ゴシック" w:eastAsia="ＭＳ ゴシック" w:hAnsi="ＭＳ ゴシック"/>
      <w:sz w:val="28"/>
      <w:szCs w:val="28"/>
    </w:rPr>
  </w:style>
  <w:style w:type="character" w:customStyle="1" w:styleId="a7">
    <w:name w:val="記 (文字)"/>
    <w:basedOn w:val="a0"/>
    <w:link w:val="a6"/>
    <w:uiPriority w:val="99"/>
    <w:rsid w:val="00F571AD"/>
    <w:rPr>
      <w:rFonts w:ascii="ＭＳ ゴシック" w:eastAsia="ＭＳ ゴシック" w:hAnsi="ＭＳ ゴシック"/>
      <w:sz w:val="28"/>
      <w:szCs w:val="28"/>
    </w:rPr>
  </w:style>
  <w:style w:type="paragraph" w:styleId="a8">
    <w:name w:val="Closing"/>
    <w:basedOn w:val="a"/>
    <w:link w:val="a9"/>
    <w:uiPriority w:val="99"/>
    <w:unhideWhenUsed/>
    <w:rsid w:val="00F571AD"/>
    <w:pPr>
      <w:jc w:val="right"/>
    </w:pPr>
    <w:rPr>
      <w:rFonts w:ascii="ＭＳ ゴシック" w:eastAsia="ＭＳ ゴシック" w:hAnsi="ＭＳ ゴシック"/>
      <w:sz w:val="28"/>
      <w:szCs w:val="28"/>
    </w:rPr>
  </w:style>
  <w:style w:type="character" w:customStyle="1" w:styleId="a9">
    <w:name w:val="結語 (文字)"/>
    <w:basedOn w:val="a0"/>
    <w:link w:val="a8"/>
    <w:uiPriority w:val="99"/>
    <w:rsid w:val="00F571AD"/>
    <w:rPr>
      <w:rFonts w:ascii="ＭＳ ゴシック" w:eastAsia="ＭＳ ゴシック" w:hAnsi="ＭＳ ゴシック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B662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620A"/>
  </w:style>
  <w:style w:type="paragraph" w:styleId="ac">
    <w:name w:val="footer"/>
    <w:basedOn w:val="a"/>
    <w:link w:val="ad"/>
    <w:uiPriority w:val="99"/>
    <w:unhideWhenUsed/>
    <w:rsid w:val="00B662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6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2200734</cp:lastModifiedBy>
  <cp:revision>4</cp:revision>
  <cp:lastPrinted>2023-02-01T07:35:00Z</cp:lastPrinted>
  <dcterms:created xsi:type="dcterms:W3CDTF">2023-02-07T09:43:00Z</dcterms:created>
  <dcterms:modified xsi:type="dcterms:W3CDTF">2023-03-27T04:57:00Z</dcterms:modified>
</cp:coreProperties>
</file>