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F2FD49E" w:rsidR="003267DC" w:rsidRPr="00407DD7" w:rsidRDefault="00DC5B59" w:rsidP="00DC5B59">
      <w:pPr>
        <w:ind w:firstLineChars="100" w:firstLine="240"/>
        <w:rPr>
          <w:rFonts w:asciiTheme="minorEastAsia" w:hAnsiTheme="minorEastAsia"/>
        </w:rPr>
      </w:pPr>
      <w:r>
        <w:rPr>
          <w:rFonts w:asciiTheme="minorEastAsia" w:hAnsiTheme="minorEastAsia" w:hint="eastAsia"/>
        </w:rPr>
        <w:t>（あて先）合志市長　荒木　義行</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65693"/>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B38A7"/>
    <w:rsid w:val="00DC29C4"/>
    <w:rsid w:val="00DC5B59"/>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15:docId w15:val="{50AD0626-5658-49F3-BA68-96DDDB7B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本田　千晴</cp:lastModifiedBy>
  <cp:revision>2</cp:revision>
  <dcterms:created xsi:type="dcterms:W3CDTF">2025-03-31T08:42:00Z</dcterms:created>
  <dcterms:modified xsi:type="dcterms:W3CDTF">2025-04-16T00:20:00Z</dcterms:modified>
</cp:coreProperties>
</file>